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506B01BC" w:rsidR="002D4E9C" w:rsidRPr="00060155" w:rsidRDefault="00C943A3">
      <w:pPr>
        <w:rPr>
          <w:rFonts w:ascii="Arial" w:hAnsi="Arial" w:cs="Arial"/>
        </w:rPr>
      </w:pPr>
      <w:r>
        <w:rPr>
          <w:noProof/>
        </w:rPr>
        <mc:AlternateContent>
          <mc:Choice Requires="wps">
            <w:drawing>
              <wp:anchor distT="0" distB="0" distL="114300" distR="114300" simplePos="0" relativeHeight="251656704" behindDoc="0" locked="0" layoutInCell="1" allowOverlap="1" wp14:anchorId="3F569C32" wp14:editId="0368394D">
                <wp:simplePos x="0" y="0"/>
                <wp:positionH relativeFrom="column">
                  <wp:posOffset>724535</wp:posOffset>
                </wp:positionH>
                <wp:positionV relativeFrom="paragraph">
                  <wp:posOffset>69215</wp:posOffset>
                </wp:positionV>
                <wp:extent cx="2444115" cy="50038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569C32" id="_x0000_t202" coordsize="21600,21600" o:spt="202" path="m,l,21600r21600,l21600,xe">
                <v:stroke joinstyle="miter"/>
                <v:path gradientshapeok="t" o:connecttype="rect"/>
              </v:shapetype>
              <v:shape id="Textfeld 8"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noProof/>
        </w:rPr>
        <mc:AlternateContent>
          <mc:Choice Requires="wps">
            <w:drawing>
              <wp:inline distT="0" distB="0" distL="0" distR="0" wp14:anchorId="039C61A2" wp14:editId="2BB32C77">
                <wp:extent cx="787400" cy="945515"/>
                <wp:effectExtent l="0" t="0" r="0" b="0"/>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039C61A2" id="Textfeld 7"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" stroked="f">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noProof/>
        </w:rPr>
        <mc:AlternateContent>
          <mc:Choice Requires="wps">
            <w:drawing>
              <wp:inline distT="0" distB="0" distL="0" distR="0" wp14:anchorId="79187402" wp14:editId="2F338DCF">
                <wp:extent cx="2447290" cy="947420"/>
                <wp:effectExtent l="0" t="0" r="0" b="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47420"/>
                        </a:xfrm>
                        <a:prstGeom prst="rect">
                          <a:avLst/>
                        </a:prstGeom>
                        <a:solidFill>
                          <a:srgbClr val="FFFFFF"/>
                        </a:solidFill>
                        <a:ln>
                          <a:noFill/>
                        </a:ln>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79187402" id="Textfeld 6"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" stroked="f">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668F4438" w14:textId="4F4A351A" w:rsidR="002A7145" w:rsidRPr="00EA59CF" w:rsidRDefault="000145D5" w:rsidP="006E3FF4">
      <w:pPr>
        <w:spacing w:before="100" w:beforeAutospacing="1" w:line="360" w:lineRule="auto"/>
        <w:ind w:right="-284"/>
        <w:rPr>
          <w:rFonts w:ascii="Arial" w:hAnsi="Arial" w:cs="Arial"/>
          <w:b/>
          <w:color w:val="000000"/>
          <w:sz w:val="20"/>
          <w:szCs w:val="20"/>
          <w:u w:val="single"/>
        </w:rPr>
      </w:pPr>
      <w:r>
        <w:rPr>
          <w:b/>
          <w:bCs/>
          <w:color w:val="000000"/>
          <w:sz w:val="20"/>
          <w:szCs w:val="20"/>
        </w:rPr>
        <w:t xml:space="preserve"> </w:t>
      </w:r>
      <w:r>
        <w:rPr>
          <w:b/>
          <w:bCs/>
          <w:color w:val="000000"/>
          <w:sz w:val="20"/>
          <w:szCs w:val="20"/>
        </w:rPr>
        <w:br/>
      </w:r>
      <w:r w:rsidR="002A7145" w:rsidRPr="00EA59CF">
        <w:rPr>
          <w:rFonts w:ascii="Arial" w:hAnsi="Arial" w:cs="Arial"/>
          <w:b/>
          <w:color w:val="000000"/>
          <w:sz w:val="20"/>
          <w:szCs w:val="20"/>
          <w:u w:val="single"/>
        </w:rPr>
        <w:t xml:space="preserve">Beschluss zur Beschlussvorlage - </w:t>
      </w:r>
      <w:bookmarkStart w:id="0" w:name="_Hlk104897151"/>
      <w:r w:rsidR="002A7145" w:rsidRPr="00EA59CF">
        <w:rPr>
          <w:rFonts w:ascii="Arial" w:hAnsi="Arial" w:cs="Arial"/>
          <w:b/>
          <w:color w:val="000000"/>
          <w:sz w:val="20"/>
          <w:szCs w:val="20"/>
          <w:u w:val="single"/>
        </w:rPr>
        <w:t xml:space="preserve">VII-DS-06578 </w:t>
      </w:r>
      <w:bookmarkEnd w:id="0"/>
      <w:r w:rsidR="002A7145" w:rsidRPr="00EA59CF">
        <w:rPr>
          <w:rFonts w:ascii="Arial" w:hAnsi="Arial" w:cs="Arial"/>
          <w:b/>
          <w:color w:val="000000"/>
          <w:sz w:val="20"/>
          <w:szCs w:val="20"/>
          <w:u w:val="single"/>
        </w:rPr>
        <w:t xml:space="preserve">Betreff: Bereitstellung des Grundstücks Hallesche Str. 116 für ein Konzeptverfahren zur Vergabe eines Erbbaurechtes  </w:t>
      </w:r>
    </w:p>
    <w:p w14:paraId="5A8B3510" w14:textId="4A6CBAA6" w:rsidR="00E220FE" w:rsidRDefault="002A7145" w:rsidP="006E3FF4">
      <w:pPr>
        <w:spacing w:before="100" w:beforeAutospacing="1" w:line="360" w:lineRule="auto"/>
        <w:ind w:right="-284"/>
        <w:rPr>
          <w:rFonts w:ascii="Arial" w:hAnsi="Arial" w:cs="Arial"/>
          <w:sz w:val="20"/>
          <w:szCs w:val="20"/>
        </w:rPr>
      </w:pPr>
      <w:r w:rsidRPr="00AE3D52">
        <w:rPr>
          <w:rFonts w:ascii="Arial" w:hAnsi="Arial" w:cs="Arial"/>
          <w:bCs/>
          <w:color w:val="000000"/>
          <w:sz w:val="20"/>
          <w:szCs w:val="20"/>
        </w:rPr>
        <w:t>Herr</w:t>
      </w:r>
      <w:r>
        <w:rPr>
          <w:rFonts w:ascii="Arial" w:hAnsi="Arial" w:cs="Arial"/>
          <w:color w:val="000000"/>
          <w:sz w:val="20"/>
          <w:szCs w:val="20"/>
        </w:rPr>
        <w:t xml:space="preserve"> Schneider, Mario vom Liegenschaftsamt erläutert das Konzeptverfahren zur Vergabe eines Erbbaupachtvertrages für das Gelände des ehemaligen Brauereigasthofes Lützschena, Hallesche Straße. Es ist ein mehrstöckiges Gebäude mit </w:t>
      </w:r>
      <w:r w:rsidR="00D01DB0">
        <w:rPr>
          <w:rFonts w:ascii="Arial" w:hAnsi="Arial" w:cs="Arial"/>
          <w:color w:val="000000"/>
          <w:sz w:val="20"/>
          <w:szCs w:val="20"/>
        </w:rPr>
        <w:t>Nahversorger</w:t>
      </w:r>
      <w:r>
        <w:rPr>
          <w:rFonts w:ascii="Arial" w:hAnsi="Arial" w:cs="Arial"/>
          <w:color w:val="000000"/>
          <w:sz w:val="20"/>
          <w:szCs w:val="20"/>
        </w:rPr>
        <w:t xml:space="preserve">, Gewerbeflächen und von der Stadt genutzte Flächen geplant. </w:t>
      </w:r>
      <w:r>
        <w:rPr>
          <w:rFonts w:ascii="Arial" w:hAnsi="Arial" w:cs="Arial"/>
          <w:color w:val="000000"/>
          <w:sz w:val="20"/>
          <w:szCs w:val="20"/>
        </w:rPr>
        <w:br/>
        <w:t>Die Stadt Leipzig macht dabei Vorgaben, die in der Bewerbung der potentiellen Investoren berücksichtigt werden müssen und für deren Erfüllung Punkte vergeben werden. Der Bewerber mit der höchsten Punktezahl gewinnt die Ausschreibung.</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Der Ortschaftsrat stimmt der Beschlussvorlage </w:t>
      </w:r>
      <w:r w:rsidRPr="00D428A7">
        <w:rPr>
          <w:rFonts w:ascii="Arial" w:hAnsi="Arial" w:cs="Arial"/>
          <w:color w:val="000000"/>
          <w:sz w:val="20"/>
          <w:szCs w:val="20"/>
          <w:u w:val="single"/>
        </w:rPr>
        <w:t xml:space="preserve">VII-DS-06578 </w:t>
      </w:r>
      <w:r>
        <w:rPr>
          <w:rFonts w:ascii="Arial" w:hAnsi="Arial" w:cs="Arial"/>
          <w:color w:val="000000"/>
          <w:sz w:val="20"/>
          <w:szCs w:val="20"/>
        </w:rPr>
        <w:t>zu.</w:t>
      </w:r>
      <w:r>
        <w:rPr>
          <w:rFonts w:ascii="Arial" w:hAnsi="Arial" w:cs="Arial"/>
          <w:color w:val="000000"/>
          <w:sz w:val="20"/>
          <w:szCs w:val="20"/>
        </w:rPr>
        <w:br/>
      </w:r>
      <w:r w:rsidRPr="00AE3D52">
        <w:rPr>
          <w:rFonts w:ascii="Arial" w:hAnsi="Arial" w:cs="Arial"/>
          <w:color w:val="000000"/>
          <w:sz w:val="20"/>
          <w:szCs w:val="20"/>
        </w:rPr>
        <w:br/>
      </w:r>
      <w:r>
        <w:rPr>
          <w:rFonts w:ascii="Arial" w:hAnsi="Arial" w:cs="Arial"/>
          <w:color w:val="000000"/>
          <w:sz w:val="20"/>
          <w:szCs w:val="20"/>
        </w:rPr>
        <w:t>Beschluss 110/05/22:</w:t>
      </w:r>
      <w:r>
        <w:rPr>
          <w:rFonts w:ascii="Arial" w:hAnsi="Arial" w:cs="Arial"/>
          <w:color w:val="000000"/>
          <w:sz w:val="20"/>
          <w:szCs w:val="20"/>
        </w:rPr>
        <w:br/>
      </w:r>
      <w:r>
        <w:rPr>
          <w:rFonts w:ascii="Arial" w:hAnsi="Arial" w:cs="Arial"/>
          <w:color w:val="000000"/>
          <w:sz w:val="20"/>
          <w:szCs w:val="20"/>
        </w:rPr>
        <w:br/>
        <w:t xml:space="preserve">Votum: 8/0/0 (Acht Ja/kein Nein/keine Enthaltung) </w:t>
      </w:r>
      <w:r>
        <w:rPr>
          <w:rFonts w:ascii="Arial" w:hAnsi="Arial" w:cs="Arial"/>
          <w:color w:val="000000"/>
          <w:sz w:val="20"/>
          <w:szCs w:val="20"/>
        </w:rPr>
        <w:br/>
      </w:r>
      <w:r>
        <w:rPr>
          <w:rFonts w:ascii="Arial" w:hAnsi="Arial" w:cs="Arial"/>
          <w:color w:val="000000"/>
          <w:sz w:val="20"/>
          <w:szCs w:val="20"/>
        </w:rPr>
        <w:br/>
      </w:r>
      <w:r w:rsidR="0038736F">
        <w:rPr>
          <w:rFonts w:ascii="Arial" w:hAnsi="Arial" w:cs="Arial"/>
          <w:b/>
          <w:color w:val="000000"/>
          <w:sz w:val="20"/>
          <w:szCs w:val="20"/>
          <w:u w:val="single"/>
        </w:rPr>
        <w:br/>
      </w:r>
    </w:p>
    <w:p w14:paraId="60DE976C" w14:textId="77777777" w:rsidR="00E5502C" w:rsidRPr="00A02EDF" w:rsidRDefault="00E5502C" w:rsidP="006E3FF4">
      <w:pPr>
        <w:spacing w:before="100" w:beforeAutospacing="1" w:line="360" w:lineRule="auto"/>
        <w:ind w:right="-284"/>
        <w:rPr>
          <w:rFonts w:ascii="Arial" w:hAnsi="Arial" w:cs="Arial"/>
          <w:sz w:val="20"/>
          <w:szCs w:val="20"/>
        </w:rPr>
      </w:pPr>
    </w:p>
    <w:p w14:paraId="640E4337" w14:textId="7610DCE2" w:rsidR="00A02EDF" w:rsidRPr="00A02EDF" w:rsidRDefault="00A02EDF" w:rsidP="006E3FF4">
      <w:pPr>
        <w:spacing w:line="360" w:lineRule="auto"/>
        <w:rPr>
          <w:rFonts w:ascii="Arial" w:hAnsi="Arial" w:cs="Arial"/>
          <w:sz w:val="20"/>
          <w:szCs w:val="20"/>
        </w:rPr>
      </w:pPr>
      <w:r w:rsidRPr="00A02EDF">
        <w:rPr>
          <w:rFonts w:ascii="Arial" w:hAnsi="Arial" w:cs="Arial"/>
          <w:sz w:val="20"/>
          <w:szCs w:val="20"/>
        </w:rPr>
        <w:t>Eva-Maria Schulze</w:t>
      </w:r>
      <w:r w:rsidRPr="00A02EDF">
        <w:rPr>
          <w:rFonts w:ascii="Arial" w:hAnsi="Arial" w:cs="Arial"/>
          <w:sz w:val="20"/>
          <w:szCs w:val="20"/>
        </w:rPr>
        <w:br/>
        <w:t>Ortsvorsteherin</w:t>
      </w:r>
    </w:p>
    <w:sectPr w:rsidR="00A02EDF" w:rsidRPr="00A02EDF"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145D" w14:textId="77777777" w:rsidR="00181F50" w:rsidRDefault="00181F50">
      <w:r>
        <w:separator/>
      </w:r>
    </w:p>
  </w:endnote>
  <w:endnote w:type="continuationSeparator" w:id="0">
    <w:p w14:paraId="6EAD6299" w14:textId="77777777" w:rsidR="00181F50" w:rsidRDefault="0018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Lützschena-Stahmeln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Email: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FDA2" w14:textId="77777777" w:rsidR="00181F50" w:rsidRDefault="00181F50">
      <w:r>
        <w:separator/>
      </w:r>
    </w:p>
  </w:footnote>
  <w:footnote w:type="continuationSeparator" w:id="0">
    <w:p w14:paraId="66925185" w14:textId="77777777" w:rsidR="00181F50" w:rsidRDefault="00181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A92601"/>
    <w:multiLevelType w:val="hybridMultilevel"/>
    <w:tmpl w:val="9740F63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732536975">
    <w:abstractNumId w:val="9"/>
  </w:num>
  <w:num w:numId="2" w16cid:durableId="471871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945676">
    <w:abstractNumId w:val="11"/>
  </w:num>
  <w:num w:numId="4" w16cid:durableId="577327563">
    <w:abstractNumId w:val="17"/>
  </w:num>
  <w:num w:numId="5" w16cid:durableId="567421344">
    <w:abstractNumId w:val="2"/>
  </w:num>
  <w:num w:numId="6" w16cid:durableId="92823336">
    <w:abstractNumId w:val="3"/>
  </w:num>
  <w:num w:numId="7" w16cid:durableId="1386678996">
    <w:abstractNumId w:val="8"/>
  </w:num>
  <w:num w:numId="8" w16cid:durableId="97457907">
    <w:abstractNumId w:val="16"/>
  </w:num>
  <w:num w:numId="9" w16cid:durableId="698428977">
    <w:abstractNumId w:val="5"/>
  </w:num>
  <w:num w:numId="10" w16cid:durableId="1297644172">
    <w:abstractNumId w:val="10"/>
  </w:num>
  <w:num w:numId="11" w16cid:durableId="1594047949">
    <w:abstractNumId w:val="14"/>
  </w:num>
  <w:num w:numId="12" w16cid:durableId="670571073">
    <w:abstractNumId w:val="12"/>
  </w:num>
  <w:num w:numId="13" w16cid:durableId="418256220">
    <w:abstractNumId w:val="13"/>
  </w:num>
  <w:num w:numId="14" w16cid:durableId="2027174303">
    <w:abstractNumId w:val="1"/>
  </w:num>
  <w:num w:numId="15" w16cid:durableId="1713336231">
    <w:abstractNumId w:val="1"/>
    <w:lvlOverride w:ilvl="0">
      <w:lvl w:ilvl="0">
        <w:numFmt w:val="bullet"/>
        <w:lvlText w:val="·"/>
        <w:lvlJc w:val="left"/>
        <w:pPr>
          <w:tabs>
            <w:tab w:val="num" w:pos="720"/>
          </w:tabs>
          <w:ind w:left="720" w:hanging="288"/>
        </w:pPr>
        <w:rPr>
          <w:rFonts w:ascii="Symbol" w:hAnsi="Symbol"/>
          <w:snapToGrid/>
          <w:sz w:val="24"/>
        </w:rPr>
      </w:lvl>
    </w:lvlOverride>
  </w:num>
  <w:num w:numId="16" w16cid:durableId="1349059837">
    <w:abstractNumId w:val="4"/>
  </w:num>
  <w:num w:numId="17" w16cid:durableId="1460495767">
    <w:abstractNumId w:val="0"/>
  </w:num>
  <w:num w:numId="18" w16cid:durableId="519052733">
    <w:abstractNumId w:val="7"/>
  </w:num>
  <w:num w:numId="19" w16cid:durableId="1903517051">
    <w:abstractNumId w:val="6"/>
  </w:num>
  <w:num w:numId="20" w16cid:durableId="1966813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500/19"/>
    <w:docVar w:name="Bemerkung" w:val="Beschluss 96/01/22"/>
    <w:docVar w:name="DDNr" w:val="D2/D38-22"/>
    <w:docVar w:name="DDNummerPH" w:val="fehlt"/>
    <w:docVar w:name="DMSunterordner" w:val="10976"/>
    <w:docVar w:name="EAStatus" w:val="0"/>
    <w:docVar w:name="RADKS" w:val="#;$a;@"/>
    <w:docVar w:name="Rubrik" w:val="solleer"/>
    <w:docVar w:name="Schlagwort" w:val="solleer"/>
  </w:docVars>
  <w:rsids>
    <w:rsidRoot w:val="005312C7"/>
    <w:rsid w:val="000006CE"/>
    <w:rsid w:val="00000F94"/>
    <w:rsid w:val="00001661"/>
    <w:rsid w:val="00005F38"/>
    <w:rsid w:val="00010B5C"/>
    <w:rsid w:val="000145D5"/>
    <w:rsid w:val="000157E0"/>
    <w:rsid w:val="00034682"/>
    <w:rsid w:val="00037AAF"/>
    <w:rsid w:val="00060155"/>
    <w:rsid w:val="00067F3B"/>
    <w:rsid w:val="000831ED"/>
    <w:rsid w:val="00085C5D"/>
    <w:rsid w:val="00086284"/>
    <w:rsid w:val="00087ED1"/>
    <w:rsid w:val="000929B4"/>
    <w:rsid w:val="000959A3"/>
    <w:rsid w:val="000A2084"/>
    <w:rsid w:val="000A2279"/>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07C5B"/>
    <w:rsid w:val="00113A85"/>
    <w:rsid w:val="00113F2D"/>
    <w:rsid w:val="0011438B"/>
    <w:rsid w:val="001242F3"/>
    <w:rsid w:val="00124E10"/>
    <w:rsid w:val="00135D04"/>
    <w:rsid w:val="0013696D"/>
    <w:rsid w:val="00145038"/>
    <w:rsid w:val="00150B46"/>
    <w:rsid w:val="001517FB"/>
    <w:rsid w:val="00154354"/>
    <w:rsid w:val="001570B5"/>
    <w:rsid w:val="00160245"/>
    <w:rsid w:val="00161E51"/>
    <w:rsid w:val="00167A29"/>
    <w:rsid w:val="00173BD4"/>
    <w:rsid w:val="00173F4C"/>
    <w:rsid w:val="0017552A"/>
    <w:rsid w:val="00181F50"/>
    <w:rsid w:val="00184E02"/>
    <w:rsid w:val="001850D4"/>
    <w:rsid w:val="001926C6"/>
    <w:rsid w:val="001A163D"/>
    <w:rsid w:val="001A2A3D"/>
    <w:rsid w:val="001A62A3"/>
    <w:rsid w:val="001B1236"/>
    <w:rsid w:val="001C41D9"/>
    <w:rsid w:val="001D1471"/>
    <w:rsid w:val="001D515F"/>
    <w:rsid w:val="001D7AD8"/>
    <w:rsid w:val="001F4E82"/>
    <w:rsid w:val="00200FA7"/>
    <w:rsid w:val="00215A06"/>
    <w:rsid w:val="00223C29"/>
    <w:rsid w:val="0023142C"/>
    <w:rsid w:val="002344C5"/>
    <w:rsid w:val="00234BCA"/>
    <w:rsid w:val="002355FE"/>
    <w:rsid w:val="00236482"/>
    <w:rsid w:val="002377DE"/>
    <w:rsid w:val="0024142E"/>
    <w:rsid w:val="002416B0"/>
    <w:rsid w:val="00254A60"/>
    <w:rsid w:val="00267FB3"/>
    <w:rsid w:val="002743FB"/>
    <w:rsid w:val="00277E14"/>
    <w:rsid w:val="00286148"/>
    <w:rsid w:val="002914E1"/>
    <w:rsid w:val="00294FEB"/>
    <w:rsid w:val="002A088F"/>
    <w:rsid w:val="002A0FC6"/>
    <w:rsid w:val="002A56B5"/>
    <w:rsid w:val="002A691D"/>
    <w:rsid w:val="002A6DFD"/>
    <w:rsid w:val="002A7145"/>
    <w:rsid w:val="002B4980"/>
    <w:rsid w:val="002B63FD"/>
    <w:rsid w:val="002C16DC"/>
    <w:rsid w:val="002C61FE"/>
    <w:rsid w:val="002C650B"/>
    <w:rsid w:val="002C73C8"/>
    <w:rsid w:val="002D2F0D"/>
    <w:rsid w:val="002D4E9C"/>
    <w:rsid w:val="002E4C84"/>
    <w:rsid w:val="002E56C5"/>
    <w:rsid w:val="002F2672"/>
    <w:rsid w:val="002F548A"/>
    <w:rsid w:val="00304009"/>
    <w:rsid w:val="00310F7E"/>
    <w:rsid w:val="00312AE6"/>
    <w:rsid w:val="003168D1"/>
    <w:rsid w:val="00336AB3"/>
    <w:rsid w:val="00342197"/>
    <w:rsid w:val="00352876"/>
    <w:rsid w:val="00370555"/>
    <w:rsid w:val="003755F2"/>
    <w:rsid w:val="0037739C"/>
    <w:rsid w:val="00383C17"/>
    <w:rsid w:val="0038736F"/>
    <w:rsid w:val="003953FE"/>
    <w:rsid w:val="003A26D0"/>
    <w:rsid w:val="003A3E96"/>
    <w:rsid w:val="003A5367"/>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4F72BD"/>
    <w:rsid w:val="00514D7C"/>
    <w:rsid w:val="005233D4"/>
    <w:rsid w:val="005275B5"/>
    <w:rsid w:val="005312C7"/>
    <w:rsid w:val="00531A1D"/>
    <w:rsid w:val="00533DED"/>
    <w:rsid w:val="005366F7"/>
    <w:rsid w:val="00537FDB"/>
    <w:rsid w:val="0054172D"/>
    <w:rsid w:val="00557FB7"/>
    <w:rsid w:val="00560CBB"/>
    <w:rsid w:val="005644C4"/>
    <w:rsid w:val="00572D33"/>
    <w:rsid w:val="00580917"/>
    <w:rsid w:val="00582FDF"/>
    <w:rsid w:val="00586D1C"/>
    <w:rsid w:val="005872FE"/>
    <w:rsid w:val="00596344"/>
    <w:rsid w:val="0059636D"/>
    <w:rsid w:val="005A4D07"/>
    <w:rsid w:val="005A6525"/>
    <w:rsid w:val="005B14A4"/>
    <w:rsid w:val="005C0762"/>
    <w:rsid w:val="005D160E"/>
    <w:rsid w:val="005F6C68"/>
    <w:rsid w:val="00601301"/>
    <w:rsid w:val="00607B90"/>
    <w:rsid w:val="00607F4B"/>
    <w:rsid w:val="00611F7C"/>
    <w:rsid w:val="00622354"/>
    <w:rsid w:val="006227B8"/>
    <w:rsid w:val="006234B4"/>
    <w:rsid w:val="00634F50"/>
    <w:rsid w:val="00643EBE"/>
    <w:rsid w:val="00662BC2"/>
    <w:rsid w:val="00671688"/>
    <w:rsid w:val="00672332"/>
    <w:rsid w:val="006850C4"/>
    <w:rsid w:val="006A2E0C"/>
    <w:rsid w:val="006A4DA9"/>
    <w:rsid w:val="006A5BFD"/>
    <w:rsid w:val="006C3A51"/>
    <w:rsid w:val="006E0488"/>
    <w:rsid w:val="006E3FF4"/>
    <w:rsid w:val="006E4C1F"/>
    <w:rsid w:val="006F0AA7"/>
    <w:rsid w:val="006F2566"/>
    <w:rsid w:val="0070297B"/>
    <w:rsid w:val="00707AB2"/>
    <w:rsid w:val="007145C6"/>
    <w:rsid w:val="007175E4"/>
    <w:rsid w:val="00724693"/>
    <w:rsid w:val="007267FC"/>
    <w:rsid w:val="00735EC8"/>
    <w:rsid w:val="00751413"/>
    <w:rsid w:val="007532A4"/>
    <w:rsid w:val="007561C4"/>
    <w:rsid w:val="00760DC9"/>
    <w:rsid w:val="007636CB"/>
    <w:rsid w:val="007637D8"/>
    <w:rsid w:val="00763B34"/>
    <w:rsid w:val="007838E1"/>
    <w:rsid w:val="00784CF8"/>
    <w:rsid w:val="00785D07"/>
    <w:rsid w:val="007949E5"/>
    <w:rsid w:val="007A7306"/>
    <w:rsid w:val="007C6DD7"/>
    <w:rsid w:val="007D6F28"/>
    <w:rsid w:val="007F26BA"/>
    <w:rsid w:val="007F3262"/>
    <w:rsid w:val="00800DB0"/>
    <w:rsid w:val="008016E7"/>
    <w:rsid w:val="00807A51"/>
    <w:rsid w:val="0081407A"/>
    <w:rsid w:val="0081441F"/>
    <w:rsid w:val="00826CB4"/>
    <w:rsid w:val="00834217"/>
    <w:rsid w:val="00834770"/>
    <w:rsid w:val="00837E9B"/>
    <w:rsid w:val="00841C9B"/>
    <w:rsid w:val="008458A4"/>
    <w:rsid w:val="00850798"/>
    <w:rsid w:val="00866150"/>
    <w:rsid w:val="00867F2C"/>
    <w:rsid w:val="00886EB8"/>
    <w:rsid w:val="00891416"/>
    <w:rsid w:val="00891AEC"/>
    <w:rsid w:val="008940D5"/>
    <w:rsid w:val="008A3A70"/>
    <w:rsid w:val="008A4D92"/>
    <w:rsid w:val="008B3CFB"/>
    <w:rsid w:val="008B6470"/>
    <w:rsid w:val="008C48B5"/>
    <w:rsid w:val="008D6FE1"/>
    <w:rsid w:val="008F70C3"/>
    <w:rsid w:val="00902A46"/>
    <w:rsid w:val="00911290"/>
    <w:rsid w:val="00920E4A"/>
    <w:rsid w:val="009227F2"/>
    <w:rsid w:val="009303C1"/>
    <w:rsid w:val="00932523"/>
    <w:rsid w:val="009557C9"/>
    <w:rsid w:val="009612B6"/>
    <w:rsid w:val="0096269D"/>
    <w:rsid w:val="00972B83"/>
    <w:rsid w:val="00975E59"/>
    <w:rsid w:val="009770DA"/>
    <w:rsid w:val="00981B96"/>
    <w:rsid w:val="00982918"/>
    <w:rsid w:val="00993E25"/>
    <w:rsid w:val="00993E52"/>
    <w:rsid w:val="00995EB1"/>
    <w:rsid w:val="009A3F04"/>
    <w:rsid w:val="009A5752"/>
    <w:rsid w:val="009C2A93"/>
    <w:rsid w:val="009C52F4"/>
    <w:rsid w:val="009D05FB"/>
    <w:rsid w:val="009D3756"/>
    <w:rsid w:val="009F3316"/>
    <w:rsid w:val="009F69F7"/>
    <w:rsid w:val="00A02EDF"/>
    <w:rsid w:val="00A07A51"/>
    <w:rsid w:val="00A11B25"/>
    <w:rsid w:val="00A22CCC"/>
    <w:rsid w:val="00A24B3D"/>
    <w:rsid w:val="00A26E66"/>
    <w:rsid w:val="00A31420"/>
    <w:rsid w:val="00A34CEC"/>
    <w:rsid w:val="00A35C5F"/>
    <w:rsid w:val="00A400E9"/>
    <w:rsid w:val="00A56909"/>
    <w:rsid w:val="00A65549"/>
    <w:rsid w:val="00A70417"/>
    <w:rsid w:val="00A777E7"/>
    <w:rsid w:val="00A77A8B"/>
    <w:rsid w:val="00A807F8"/>
    <w:rsid w:val="00A9496E"/>
    <w:rsid w:val="00A96206"/>
    <w:rsid w:val="00A97CC8"/>
    <w:rsid w:val="00AA18CE"/>
    <w:rsid w:val="00AA6768"/>
    <w:rsid w:val="00AB6C60"/>
    <w:rsid w:val="00AC1F16"/>
    <w:rsid w:val="00AD1605"/>
    <w:rsid w:val="00AE4624"/>
    <w:rsid w:val="00AF0110"/>
    <w:rsid w:val="00AF1C07"/>
    <w:rsid w:val="00AF3670"/>
    <w:rsid w:val="00AF76EF"/>
    <w:rsid w:val="00B00426"/>
    <w:rsid w:val="00B075AD"/>
    <w:rsid w:val="00B103A3"/>
    <w:rsid w:val="00B15A50"/>
    <w:rsid w:val="00B26C96"/>
    <w:rsid w:val="00B33937"/>
    <w:rsid w:val="00B402CC"/>
    <w:rsid w:val="00B412A8"/>
    <w:rsid w:val="00B435C9"/>
    <w:rsid w:val="00B5209F"/>
    <w:rsid w:val="00B57097"/>
    <w:rsid w:val="00B615F2"/>
    <w:rsid w:val="00B839F5"/>
    <w:rsid w:val="00B9351E"/>
    <w:rsid w:val="00B94C18"/>
    <w:rsid w:val="00BA5F32"/>
    <w:rsid w:val="00BB6E45"/>
    <w:rsid w:val="00BC07DB"/>
    <w:rsid w:val="00BC45DE"/>
    <w:rsid w:val="00BC6774"/>
    <w:rsid w:val="00BD1096"/>
    <w:rsid w:val="00BD3FF1"/>
    <w:rsid w:val="00BD7100"/>
    <w:rsid w:val="00BE0547"/>
    <w:rsid w:val="00BE3DD4"/>
    <w:rsid w:val="00BE50E5"/>
    <w:rsid w:val="00BE6E82"/>
    <w:rsid w:val="00BE75B7"/>
    <w:rsid w:val="00C01784"/>
    <w:rsid w:val="00C01AEF"/>
    <w:rsid w:val="00C13C10"/>
    <w:rsid w:val="00C14FA8"/>
    <w:rsid w:val="00C24C80"/>
    <w:rsid w:val="00C2764D"/>
    <w:rsid w:val="00C309D5"/>
    <w:rsid w:val="00C40795"/>
    <w:rsid w:val="00C46166"/>
    <w:rsid w:val="00C50DFC"/>
    <w:rsid w:val="00C61769"/>
    <w:rsid w:val="00C6498A"/>
    <w:rsid w:val="00C654A5"/>
    <w:rsid w:val="00C701EC"/>
    <w:rsid w:val="00C84FFA"/>
    <w:rsid w:val="00C86BA4"/>
    <w:rsid w:val="00C943A3"/>
    <w:rsid w:val="00C954E8"/>
    <w:rsid w:val="00CA1DB5"/>
    <w:rsid w:val="00CA2496"/>
    <w:rsid w:val="00CB3440"/>
    <w:rsid w:val="00CB5749"/>
    <w:rsid w:val="00CC01F9"/>
    <w:rsid w:val="00CD4334"/>
    <w:rsid w:val="00CD6809"/>
    <w:rsid w:val="00CD7160"/>
    <w:rsid w:val="00CD75CB"/>
    <w:rsid w:val="00CE51BD"/>
    <w:rsid w:val="00CF5649"/>
    <w:rsid w:val="00D01DB0"/>
    <w:rsid w:val="00D20895"/>
    <w:rsid w:val="00D34EAC"/>
    <w:rsid w:val="00D5370E"/>
    <w:rsid w:val="00D53CDC"/>
    <w:rsid w:val="00D56058"/>
    <w:rsid w:val="00D67B31"/>
    <w:rsid w:val="00D71570"/>
    <w:rsid w:val="00D77F7A"/>
    <w:rsid w:val="00D803A1"/>
    <w:rsid w:val="00D80E07"/>
    <w:rsid w:val="00D96DDF"/>
    <w:rsid w:val="00DA2AEB"/>
    <w:rsid w:val="00DC25A2"/>
    <w:rsid w:val="00DC6139"/>
    <w:rsid w:val="00DC64B8"/>
    <w:rsid w:val="00DC7A24"/>
    <w:rsid w:val="00DD0938"/>
    <w:rsid w:val="00DD0D70"/>
    <w:rsid w:val="00DD2F03"/>
    <w:rsid w:val="00DD371A"/>
    <w:rsid w:val="00DE2CAC"/>
    <w:rsid w:val="00DE4E91"/>
    <w:rsid w:val="00DE5AEB"/>
    <w:rsid w:val="00DE7A22"/>
    <w:rsid w:val="00DF03B9"/>
    <w:rsid w:val="00DF05F5"/>
    <w:rsid w:val="00E02A70"/>
    <w:rsid w:val="00E03EC4"/>
    <w:rsid w:val="00E070D7"/>
    <w:rsid w:val="00E12C8B"/>
    <w:rsid w:val="00E22005"/>
    <w:rsid w:val="00E220FE"/>
    <w:rsid w:val="00E249E6"/>
    <w:rsid w:val="00E4155B"/>
    <w:rsid w:val="00E54EC3"/>
    <w:rsid w:val="00E5502C"/>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435D0"/>
    <w:rsid w:val="00F613CB"/>
    <w:rsid w:val="00F63052"/>
    <w:rsid w:val="00F661C4"/>
    <w:rsid w:val="00F74B60"/>
    <w:rsid w:val="00F8660B"/>
    <w:rsid w:val="00FA4833"/>
    <w:rsid w:val="00FB2A6A"/>
    <w:rsid w:val="00FB5286"/>
    <w:rsid w:val="00FB7C52"/>
    <w:rsid w:val="00FC267C"/>
    <w:rsid w:val="00FE771A"/>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343168605">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1775443089">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122</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4</cp:revision>
  <cp:lastPrinted>2022-05-12T15:11:00Z</cp:lastPrinted>
  <dcterms:created xsi:type="dcterms:W3CDTF">2022-05-31T15:55:00Z</dcterms:created>
  <dcterms:modified xsi:type="dcterms:W3CDTF">2022-06-01T09:31:00Z</dcterms:modified>
</cp:coreProperties>
</file>