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8B3510" w14:textId="243E80F4" w:rsidR="00E220FE" w:rsidRDefault="000145D5" w:rsidP="002232DC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2232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26.09.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</w:t>
      </w:r>
      <w:r w:rsidR="002232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 Änderung der Tagesordnung am 26.09.2022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E26B46">
        <w:rPr>
          <w:rFonts w:ascii="Arial" w:hAnsi="Arial" w:cs="Arial"/>
          <w:color w:val="000000"/>
          <w:sz w:val="20"/>
          <w:szCs w:val="20"/>
        </w:rPr>
        <w:br/>
      </w:r>
    </w:p>
    <w:p w14:paraId="60DE976C" w14:textId="0EDCF488" w:rsidR="00E5502C" w:rsidRPr="00A02EDF" w:rsidRDefault="002232DC" w:rsidP="00630F9D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 w:rsidRPr="002232DC">
        <w:rPr>
          <w:rFonts w:ascii="Arial" w:hAnsi="Arial" w:cs="Arial"/>
          <w:color w:val="000000"/>
          <w:sz w:val="20"/>
          <w:szCs w:val="20"/>
        </w:rPr>
        <w:t xml:space="preserve">Die Tagesordnung </w:t>
      </w:r>
      <w:r>
        <w:rPr>
          <w:rFonts w:ascii="Arial" w:hAnsi="Arial" w:cs="Arial"/>
          <w:color w:val="000000"/>
          <w:sz w:val="20"/>
          <w:szCs w:val="20"/>
        </w:rPr>
        <w:t xml:space="preserve">vom 26.09.2022 </w:t>
      </w:r>
      <w:r w:rsidRPr="002232DC">
        <w:rPr>
          <w:rFonts w:ascii="Arial" w:hAnsi="Arial" w:cs="Arial"/>
          <w:color w:val="000000"/>
          <w:sz w:val="20"/>
          <w:szCs w:val="20"/>
        </w:rPr>
        <w:t xml:space="preserve">wird geändert. Top 7 </w:t>
      </w:r>
      <w:r w:rsidR="0080677D" w:rsidRPr="0080677D">
        <w:rPr>
          <w:rFonts w:ascii="Arial" w:hAnsi="Arial" w:cs="Arial"/>
          <w:color w:val="000000"/>
          <w:sz w:val="20"/>
          <w:szCs w:val="20"/>
        </w:rPr>
        <w:t xml:space="preserve">Beratung und Beschlussfassung zur Vorlage VII-DS-07021 Bau- und Finanzierungsbeschluss - zugangsgesicherte Fahrradabstellanlagen (Bike IT) (Bestätigung gem. § 79 (1) </w:t>
      </w:r>
      <w:proofErr w:type="spellStart"/>
      <w:r w:rsidR="0080677D" w:rsidRPr="0080677D">
        <w:rPr>
          <w:rFonts w:ascii="Arial" w:hAnsi="Arial" w:cs="Arial"/>
          <w:color w:val="000000"/>
          <w:sz w:val="20"/>
          <w:szCs w:val="20"/>
        </w:rPr>
        <w:t>SächsGemO</w:t>
      </w:r>
      <w:proofErr w:type="spellEnd"/>
      <w:r w:rsidR="0080677D" w:rsidRPr="0080677D">
        <w:rPr>
          <w:rFonts w:ascii="Arial" w:hAnsi="Arial" w:cs="Arial"/>
          <w:color w:val="000000"/>
          <w:sz w:val="20"/>
          <w:szCs w:val="20"/>
        </w:rPr>
        <w:t>);</w:t>
      </w:r>
      <w:r w:rsidR="008067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32DC">
        <w:rPr>
          <w:rFonts w:ascii="Arial" w:hAnsi="Arial" w:cs="Arial"/>
          <w:color w:val="000000"/>
          <w:sz w:val="20"/>
          <w:szCs w:val="20"/>
        </w:rPr>
        <w:t>entfällt, weil erst in städtischen Gremien Vorberatungen stattfinden sollen.</w:t>
      </w:r>
      <w:r w:rsidRPr="002232DC">
        <w:rPr>
          <w:rFonts w:ascii="Arial" w:hAnsi="Arial" w:cs="Arial"/>
          <w:color w:val="000000"/>
          <w:sz w:val="20"/>
          <w:szCs w:val="20"/>
        </w:rPr>
        <w:br/>
      </w:r>
      <w:r w:rsidRPr="002232DC">
        <w:rPr>
          <w:rFonts w:ascii="Arial" w:hAnsi="Arial" w:cs="Arial"/>
          <w:color w:val="000000"/>
          <w:sz w:val="20"/>
          <w:szCs w:val="20"/>
        </w:rPr>
        <w:br/>
        <w:t xml:space="preserve">Der Ortschaftsrat stimmt der geänderten Tagesordnung zu.  </w:t>
      </w:r>
      <w:r w:rsidRPr="002232DC">
        <w:rPr>
          <w:rFonts w:ascii="Arial" w:hAnsi="Arial" w:cs="Arial"/>
          <w:color w:val="000000"/>
          <w:sz w:val="20"/>
          <w:szCs w:val="20"/>
        </w:rPr>
        <w:br/>
      </w:r>
      <w:r w:rsidRPr="002232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Pr="002232DC">
        <w:rPr>
          <w:rFonts w:ascii="Arial" w:hAnsi="Arial" w:cs="Arial"/>
          <w:b/>
          <w:color w:val="000000"/>
          <w:sz w:val="20"/>
          <w:szCs w:val="20"/>
          <w:u w:val="single"/>
        </w:rPr>
        <w:t>Beschluss 121/09/22</w:t>
      </w:r>
      <w:r w:rsidRPr="002232DC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Pr="002232DC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Pr="002232DC">
        <w:rPr>
          <w:rFonts w:ascii="Arial" w:hAnsi="Arial" w:cs="Arial"/>
          <w:color w:val="000000"/>
          <w:sz w:val="20"/>
          <w:szCs w:val="20"/>
        </w:rPr>
        <w:t>Votum:</w:t>
      </w:r>
      <w:r w:rsidRPr="002232DC">
        <w:rPr>
          <w:rFonts w:ascii="Arial" w:hAnsi="Arial" w:cs="Arial"/>
          <w:color w:val="000000"/>
          <w:sz w:val="20"/>
          <w:szCs w:val="20"/>
        </w:rPr>
        <w:br/>
        <w:t xml:space="preserve">7/0/0 (Sieben ja/kein Nein/keine Enthaltung) </w:t>
      </w:r>
      <w:r w:rsidRPr="002232DC">
        <w:rPr>
          <w:rFonts w:ascii="Arial" w:hAnsi="Arial" w:cs="Arial"/>
          <w:color w:val="000000"/>
          <w:sz w:val="20"/>
          <w:szCs w:val="20"/>
        </w:rPr>
        <w:br/>
      </w:r>
    </w:p>
    <w:p w14:paraId="640E4337" w14:textId="7610DCE2" w:rsidR="00A02EDF" w:rsidRPr="00A02EDF" w:rsidRDefault="00A02EDF" w:rsidP="00630F9D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2FF6" w14:textId="77777777" w:rsidR="00980261" w:rsidRDefault="00980261">
      <w:r>
        <w:separator/>
      </w:r>
    </w:p>
  </w:endnote>
  <w:endnote w:type="continuationSeparator" w:id="0">
    <w:p w14:paraId="070D9B4F" w14:textId="77777777" w:rsidR="00980261" w:rsidRDefault="009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6B06" w14:textId="77777777" w:rsidR="00980261" w:rsidRDefault="00980261">
      <w:r>
        <w:separator/>
      </w:r>
    </w:p>
  </w:footnote>
  <w:footnote w:type="continuationSeparator" w:id="0">
    <w:p w14:paraId="6D599E4C" w14:textId="77777777" w:rsidR="00980261" w:rsidRDefault="009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52599">
    <w:abstractNumId w:val="9"/>
  </w:num>
  <w:num w:numId="2" w16cid:durableId="5037125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431508">
    <w:abstractNumId w:val="11"/>
  </w:num>
  <w:num w:numId="4" w16cid:durableId="978461746">
    <w:abstractNumId w:val="18"/>
  </w:num>
  <w:num w:numId="5" w16cid:durableId="81143410">
    <w:abstractNumId w:val="2"/>
  </w:num>
  <w:num w:numId="6" w16cid:durableId="661466123">
    <w:abstractNumId w:val="3"/>
  </w:num>
  <w:num w:numId="7" w16cid:durableId="1279096721">
    <w:abstractNumId w:val="8"/>
  </w:num>
  <w:num w:numId="8" w16cid:durableId="1197161439">
    <w:abstractNumId w:val="17"/>
  </w:num>
  <w:num w:numId="9" w16cid:durableId="1645432459">
    <w:abstractNumId w:val="5"/>
  </w:num>
  <w:num w:numId="10" w16cid:durableId="1808090305">
    <w:abstractNumId w:val="10"/>
  </w:num>
  <w:num w:numId="11" w16cid:durableId="195238910">
    <w:abstractNumId w:val="15"/>
  </w:num>
  <w:num w:numId="12" w16cid:durableId="1529220795">
    <w:abstractNumId w:val="12"/>
  </w:num>
  <w:num w:numId="13" w16cid:durableId="2086300455">
    <w:abstractNumId w:val="13"/>
  </w:num>
  <w:num w:numId="14" w16cid:durableId="467432690">
    <w:abstractNumId w:val="1"/>
  </w:num>
  <w:num w:numId="15" w16cid:durableId="1857815636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241869205">
    <w:abstractNumId w:val="4"/>
  </w:num>
  <w:num w:numId="17" w16cid:durableId="1153253709">
    <w:abstractNumId w:val="0"/>
  </w:num>
  <w:num w:numId="18" w16cid:durableId="987901248">
    <w:abstractNumId w:val="7"/>
  </w:num>
  <w:num w:numId="19" w16cid:durableId="1024090420">
    <w:abstractNumId w:val="6"/>
  </w:num>
  <w:num w:numId="20" w16cid:durableId="2925658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1313353">
    <w:abstractNumId w:val="19"/>
  </w:num>
  <w:num w:numId="22" w16cid:durableId="1275166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2DC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677D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0261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805517-2FA5-4652-80DB-D9D9D54E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2022-05-08T09:13:00Z</cp:lastPrinted>
  <dcterms:created xsi:type="dcterms:W3CDTF">2022-09-28T15:15:00Z</dcterms:created>
  <dcterms:modified xsi:type="dcterms:W3CDTF">2022-09-28T15:15:00Z</dcterms:modified>
</cp:coreProperties>
</file>